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B25" w:rsidRDefault="00165B25"/>
    <w:p w:rsidR="006C382C" w:rsidRDefault="00165B25" w:rsidP="00165B25">
      <w:pPr>
        <w:tabs>
          <w:tab w:val="left" w:pos="4155"/>
        </w:tabs>
        <w:jc w:val="center"/>
        <w:rPr>
          <w:sz w:val="48"/>
          <w:szCs w:val="48"/>
        </w:rPr>
      </w:pPr>
      <w:r w:rsidRPr="00165B25">
        <w:rPr>
          <w:sz w:val="48"/>
          <w:szCs w:val="48"/>
        </w:rPr>
        <w:t>COMMERCIAL BUILDING SERVICES</w:t>
      </w:r>
      <w:r w:rsidRPr="00165B25">
        <w:rPr>
          <w:noProof/>
          <w:sz w:val="48"/>
          <w:szCs w:val="48"/>
          <w:lang w:val="en-CA" w:eastAsia="en-CA"/>
        </w:rPr>
        <w:drawing>
          <wp:inline distT="0" distB="0" distL="0" distR="0">
            <wp:extent cx="5305425" cy="1743075"/>
            <wp:effectExtent l="19050" t="0" r="9525" b="0"/>
            <wp:docPr id="2" name="Picture 0" descr="imagesCA089XI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089XIQ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B25" w:rsidRDefault="00165B25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DAILY OR WEEKLY SERVICE</w:t>
      </w:r>
    </w:p>
    <w:p w:rsidR="00165B25" w:rsidRDefault="00165B25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500 – 200</w:t>
      </w:r>
      <w:proofErr w:type="gramStart"/>
      <w:r>
        <w:rPr>
          <w:sz w:val="48"/>
          <w:szCs w:val="48"/>
        </w:rPr>
        <w:t>,00</w:t>
      </w:r>
      <w:proofErr w:type="gramEnd"/>
      <w:r>
        <w:rPr>
          <w:sz w:val="48"/>
          <w:szCs w:val="48"/>
        </w:rPr>
        <w:t xml:space="preserve"> SQUARE FEET</w:t>
      </w:r>
    </w:p>
    <w:p w:rsidR="002D443A" w:rsidRDefault="002D443A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100% GREEN CLEANING</w:t>
      </w:r>
    </w:p>
    <w:p w:rsidR="00165B25" w:rsidRDefault="00165B25" w:rsidP="00165B25">
      <w:pPr>
        <w:tabs>
          <w:tab w:val="left" w:pos="4155"/>
        </w:tabs>
        <w:jc w:val="center"/>
        <w:rPr>
          <w:sz w:val="48"/>
          <w:szCs w:val="48"/>
        </w:rPr>
      </w:pPr>
    </w:p>
    <w:p w:rsidR="00165B25" w:rsidRDefault="00165B25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CUSTOMIZED SPECIFICATIONS</w:t>
      </w:r>
    </w:p>
    <w:p w:rsidR="00165B25" w:rsidRDefault="00165B25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STRUCTURED SUPERVISION</w:t>
      </w:r>
    </w:p>
    <w:p w:rsidR="002D443A" w:rsidRDefault="002D443A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24/7</w:t>
      </w:r>
    </w:p>
    <w:p w:rsidR="00165B25" w:rsidRDefault="00165B25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SYSTEMATIC QUALITY ASSURANCE </w:t>
      </w:r>
      <w:r w:rsidR="002D443A">
        <w:rPr>
          <w:sz w:val="48"/>
          <w:szCs w:val="48"/>
        </w:rPr>
        <w:t xml:space="preserve">(QA) </w:t>
      </w:r>
      <w:r>
        <w:rPr>
          <w:sz w:val="48"/>
          <w:szCs w:val="48"/>
        </w:rPr>
        <w:t>AUDITS</w:t>
      </w:r>
    </w:p>
    <w:p w:rsidR="002D443A" w:rsidRDefault="002D443A" w:rsidP="00165B25">
      <w:pPr>
        <w:tabs>
          <w:tab w:val="left" w:pos="4155"/>
        </w:tabs>
        <w:jc w:val="center"/>
        <w:rPr>
          <w:sz w:val="48"/>
          <w:szCs w:val="48"/>
        </w:rPr>
      </w:pPr>
    </w:p>
    <w:p w:rsidR="002D443A" w:rsidRDefault="002D443A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NO MORE CLEANING HEADACHES!</w:t>
      </w:r>
    </w:p>
    <w:p w:rsidR="002D443A" w:rsidRDefault="002D443A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ISSA CLEANING PRODUCTION RATES</w:t>
      </w:r>
    </w:p>
    <w:p w:rsidR="002D443A" w:rsidRDefault="002D443A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2</w:t>
      </w:r>
      <w:r w:rsidR="00910542">
        <w:rPr>
          <w:sz w:val="48"/>
          <w:szCs w:val="48"/>
        </w:rPr>
        <w:t>0</w:t>
      </w:r>
      <w:r>
        <w:rPr>
          <w:sz w:val="48"/>
          <w:szCs w:val="48"/>
        </w:rPr>
        <w:t xml:space="preserve"> YEARS EXPERIENCE</w:t>
      </w:r>
    </w:p>
    <w:p w:rsidR="002D443A" w:rsidRDefault="002D443A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AFFORDABLE, QUALITY SERVICE</w:t>
      </w:r>
    </w:p>
    <w:p w:rsidR="002D443A" w:rsidRDefault="002D443A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TRAINED</w:t>
      </w:r>
      <w:proofErr w:type="gramStart"/>
      <w:r>
        <w:rPr>
          <w:sz w:val="48"/>
          <w:szCs w:val="48"/>
        </w:rPr>
        <w:t>,COURTEOUS</w:t>
      </w:r>
      <w:proofErr w:type="gramEnd"/>
      <w:r>
        <w:rPr>
          <w:sz w:val="48"/>
          <w:szCs w:val="48"/>
        </w:rPr>
        <w:t xml:space="preserve"> STAFF</w:t>
      </w:r>
    </w:p>
    <w:p w:rsidR="002D443A" w:rsidRDefault="002D443A" w:rsidP="00165B25">
      <w:pPr>
        <w:tabs>
          <w:tab w:val="left" w:pos="4155"/>
        </w:tabs>
        <w:jc w:val="center"/>
        <w:rPr>
          <w:sz w:val="48"/>
          <w:szCs w:val="48"/>
        </w:rPr>
      </w:pPr>
      <w:r>
        <w:rPr>
          <w:sz w:val="48"/>
          <w:szCs w:val="48"/>
        </w:rPr>
        <w:t>CALL 604-753-5551</w:t>
      </w:r>
    </w:p>
    <w:p w:rsidR="002D443A" w:rsidRPr="00165B25" w:rsidRDefault="002D443A" w:rsidP="00165B25">
      <w:pPr>
        <w:tabs>
          <w:tab w:val="left" w:pos="4155"/>
        </w:tabs>
        <w:jc w:val="center"/>
        <w:rPr>
          <w:sz w:val="48"/>
          <w:szCs w:val="48"/>
        </w:rPr>
      </w:pPr>
    </w:p>
    <w:sectPr w:rsidR="002D443A" w:rsidRPr="00165B25" w:rsidSect="006C38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 Bold">
    <w:panose1 w:val="020B08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E1C91"/>
    <w:multiLevelType w:val="hybridMultilevel"/>
    <w:tmpl w:val="EB84B184"/>
    <w:lvl w:ilvl="0" w:tplc="1A92A35E">
      <w:start w:val="1"/>
      <w:numFmt w:val="bullet"/>
      <w:pStyle w:val="ListParagraph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5B25"/>
    <w:rsid w:val="00132C62"/>
    <w:rsid w:val="00165B25"/>
    <w:rsid w:val="00260C13"/>
    <w:rsid w:val="002B4E51"/>
    <w:rsid w:val="002D443A"/>
    <w:rsid w:val="003C1E7D"/>
    <w:rsid w:val="0068793D"/>
    <w:rsid w:val="006C382C"/>
    <w:rsid w:val="007D4089"/>
    <w:rsid w:val="00910542"/>
    <w:rsid w:val="00BC465F"/>
    <w:rsid w:val="00D604EF"/>
    <w:rsid w:val="00FF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65F"/>
    <w:rPr>
      <w:rFonts w:ascii="Tahoma" w:hAnsi="Tahoma"/>
      <w:sz w:val="20"/>
      <w:szCs w:val="20"/>
    </w:rPr>
  </w:style>
  <w:style w:type="paragraph" w:styleId="Heading2">
    <w:name w:val="heading 2"/>
    <w:next w:val="Normal"/>
    <w:link w:val="Heading2Char"/>
    <w:autoRedefine/>
    <w:qFormat/>
    <w:rsid w:val="00BC465F"/>
    <w:pPr>
      <w:keepNext/>
      <w:outlineLvl w:val="1"/>
    </w:pPr>
    <w:rPr>
      <w:rFonts w:ascii="Impact" w:eastAsia="Times New Roman" w:hAnsi="Impact" w:cs="Times New Roman"/>
      <w:color w:val="666666"/>
      <w:kern w:val="32"/>
      <w:sz w:val="4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65F"/>
    <w:pPr>
      <w:keepNext/>
      <w:keepLines/>
      <w:spacing w:before="240"/>
      <w:outlineLvl w:val="2"/>
    </w:pPr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C465F"/>
    <w:rPr>
      <w:rFonts w:ascii="Impact" w:eastAsia="Times New Roman" w:hAnsi="Impact" w:cs="Times New Roman"/>
      <w:color w:val="666666"/>
      <w:kern w:val="32"/>
      <w:sz w:val="4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65F"/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C46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46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6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465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Emphasis">
    <w:name w:val="Emphasis"/>
    <w:basedOn w:val="DefaultParagraphFont"/>
    <w:uiPriority w:val="20"/>
    <w:qFormat/>
    <w:rsid w:val="00BC465F"/>
    <w:rPr>
      <w:i/>
      <w:iCs/>
    </w:rPr>
  </w:style>
  <w:style w:type="paragraph" w:styleId="NoSpacing">
    <w:name w:val="No Spacing"/>
    <w:uiPriority w:val="1"/>
    <w:qFormat/>
    <w:rsid w:val="00BC465F"/>
    <w:rPr>
      <w:rFonts w:ascii="Tahoma" w:eastAsia="Times New Roman" w:hAnsi="Tahoma" w:cs="Times New Roman"/>
      <w:sz w:val="22"/>
      <w:szCs w:val="20"/>
    </w:rPr>
  </w:style>
  <w:style w:type="paragraph" w:styleId="ListParagraph">
    <w:name w:val="List Paragraph"/>
    <w:basedOn w:val="Normal"/>
    <w:uiPriority w:val="34"/>
    <w:qFormat/>
    <w:rsid w:val="00BC465F"/>
    <w:pPr>
      <w:numPr>
        <w:numId w:val="1"/>
      </w:numPr>
      <w:contextualSpacing/>
    </w:pPr>
    <w:rPr>
      <w:rFonts w:eastAsia="Times New Roman" w:cs="Times New Roman"/>
      <w:color w:val="333333"/>
    </w:rPr>
  </w:style>
  <w:style w:type="character" w:styleId="SubtleEmphasis">
    <w:name w:val="Subtle Emphasis"/>
    <w:basedOn w:val="DefaultParagraphFont"/>
    <w:uiPriority w:val="19"/>
    <w:qFormat/>
    <w:rsid w:val="00BC465F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B25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B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Clarence</dc:creator>
  <cp:lastModifiedBy>Clarence</cp:lastModifiedBy>
  <cp:revision>3</cp:revision>
  <dcterms:created xsi:type="dcterms:W3CDTF">2012-11-21T07:57:00Z</dcterms:created>
  <dcterms:modified xsi:type="dcterms:W3CDTF">2012-11-21T17:38:00Z</dcterms:modified>
</cp:coreProperties>
</file>